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BCF5" w14:textId="77777777" w:rsidR="004273C2" w:rsidRPr="003A5130" w:rsidRDefault="004273C2" w:rsidP="003A5130">
      <w:pPr>
        <w:pStyle w:val="Zaczniknagwek"/>
        <w:spacing w:before="120" w:after="120" w:line="276" w:lineRule="auto"/>
      </w:pPr>
      <w:r w:rsidRPr="003A5130">
        <w:rPr>
          <w:rStyle w:val="Domylnaczcionkaakapitu1"/>
        </w:rPr>
        <w:t xml:space="preserve">Załącznik nr 2 </w:t>
      </w:r>
    </w:p>
    <w:p w14:paraId="25866111" w14:textId="4EA4736D" w:rsidR="00D40B79" w:rsidRDefault="00D40B79" w:rsidP="00D40B79">
      <w:pPr>
        <w:pStyle w:val="Standard"/>
        <w:spacing w:after="240" w:line="24" w:lineRule="atLeast"/>
        <w:rPr>
          <w:rFonts w:ascii="Arial" w:hAnsi="Arial" w:cs="Arial"/>
          <w:bCs/>
          <w:iCs/>
          <w:color w:val="000000"/>
        </w:rPr>
      </w:pPr>
      <w:r>
        <w:rPr>
          <w:rStyle w:val="Domylnaczcionkaakapitu1"/>
          <w:rFonts w:ascii="Arial" w:hAnsi="Arial" w:cs="Arial"/>
          <w:bCs/>
          <w:iCs/>
          <w:color w:val="000000"/>
        </w:rPr>
        <w:t xml:space="preserve">do planu kształcenia </w:t>
      </w:r>
      <w:r>
        <w:rPr>
          <w:rStyle w:val="Domylnaczcionkaakapitu1"/>
        </w:rPr>
        <w:t xml:space="preserve">w Szkole Doktorskiej Uniwersytetu w Siedlcach </w:t>
      </w:r>
    </w:p>
    <w:p w14:paraId="4F890EE4" w14:textId="15ED0CFE" w:rsidR="004273C2" w:rsidRPr="004273C2" w:rsidRDefault="004273C2" w:rsidP="004273C2">
      <w:pPr>
        <w:pStyle w:val="Nagwek1"/>
        <w:spacing w:before="600" w:after="0" w:line="240" w:lineRule="auto"/>
      </w:pPr>
      <w:r w:rsidRPr="004273C2">
        <w:rPr>
          <w:rStyle w:val="Domylnaczcionkaakapitu1"/>
          <w:rFonts w:cs="Arial"/>
          <w:bCs w:val="0"/>
          <w:iCs/>
          <w:color w:val="000000"/>
        </w:rPr>
        <w:t>REGULAMIN</w:t>
      </w:r>
      <w:r w:rsidRPr="004273C2">
        <w:rPr>
          <w:rStyle w:val="Domylnaczcionkaakapitu1"/>
          <w:rFonts w:cs="Arial"/>
          <w:bCs w:val="0"/>
          <w:iCs/>
          <w:color w:val="FF3333"/>
        </w:rPr>
        <w:t xml:space="preserve"> </w:t>
      </w:r>
      <w:r w:rsidRPr="004273C2">
        <w:rPr>
          <w:rStyle w:val="Domylnaczcionkaakapitu1"/>
          <w:rFonts w:cs="Arial"/>
          <w:bCs w:val="0"/>
          <w:iCs/>
          <w:color w:val="000000"/>
        </w:rPr>
        <w:t xml:space="preserve"> PRAKTYK ZAWODOWYCH</w:t>
      </w:r>
      <w:r>
        <w:rPr>
          <w:rStyle w:val="Domylnaczcionkaakapitu1"/>
          <w:rFonts w:cs="Arial"/>
          <w:bCs w:val="0"/>
          <w:iCs/>
          <w:color w:val="000000"/>
        </w:rPr>
        <w:t xml:space="preserve"> </w:t>
      </w:r>
      <w:r w:rsidRPr="004273C2">
        <w:t>W SZKOLE DOKTORSKIEJ</w:t>
      </w:r>
      <w:r>
        <w:t xml:space="preserve"> </w:t>
      </w:r>
      <w:r w:rsidRPr="004273C2">
        <w:t>UNIWERSYTETU W SIEDLCACH</w:t>
      </w:r>
    </w:p>
    <w:p w14:paraId="6F812E2C" w14:textId="770F90AD" w:rsidR="002C12B1" w:rsidRDefault="002C12B1" w:rsidP="002C12B1">
      <w:pPr>
        <w:pStyle w:val="Ustp"/>
      </w:pPr>
      <w:r w:rsidRPr="00141AF2">
        <w:t xml:space="preserve">Celem praktyki zawodowej jest zdobycie </w:t>
      </w:r>
      <w:r w:rsidR="00A34300" w:rsidRPr="0035375A">
        <w:t xml:space="preserve">przez doktoranta </w:t>
      </w:r>
      <w:r w:rsidRPr="00141AF2">
        <w:t xml:space="preserve">umiejętności właściwego prowadzenia </w:t>
      </w:r>
      <w:r w:rsidRPr="00F77EFB">
        <w:t>zajęć dydaktycznych w szkole wyższej</w:t>
      </w:r>
      <w:r w:rsidR="00F77EFB" w:rsidRPr="00F77EFB">
        <w:t>,</w:t>
      </w:r>
      <w:r w:rsidRPr="00F77EFB">
        <w:t xml:space="preserve"> w tym organizowania procesu </w:t>
      </w:r>
      <w:r w:rsidRPr="00141AF2">
        <w:t>dydaktycznego, z uwzględnieniem poszukiwania i doboru właściwych metod nauczania oraz wykorzystania nowych technologii w dydaktyce szkoły wyższej.</w:t>
      </w:r>
    </w:p>
    <w:p w14:paraId="085D93F6" w14:textId="77777777" w:rsidR="004273C2" w:rsidRDefault="004273C2" w:rsidP="004273C2">
      <w:pPr>
        <w:pStyle w:val="Ustp"/>
      </w:pPr>
      <w:r w:rsidRPr="00141AF2">
        <w:t>Do obowiązków doktoranta odbywającego praktykę należy:</w:t>
      </w:r>
    </w:p>
    <w:p w14:paraId="090207CE" w14:textId="77777777" w:rsidR="004273C2" w:rsidRPr="00141AF2" w:rsidRDefault="004273C2" w:rsidP="004273C2">
      <w:pPr>
        <w:pStyle w:val="Punkt"/>
      </w:pPr>
      <w:r w:rsidRPr="00141AF2">
        <w:t>obowiązkowe i systematyczne prowadzenie dokumentacji praktyk;</w:t>
      </w:r>
    </w:p>
    <w:p w14:paraId="2DF22F98" w14:textId="77777777" w:rsidR="004273C2" w:rsidRPr="00141AF2" w:rsidRDefault="004273C2" w:rsidP="004273C2">
      <w:pPr>
        <w:pStyle w:val="Punkt"/>
        <w:rPr>
          <w:rStyle w:val="Domylnaczcionkaakapitu1"/>
          <w:rFonts w:cs="Arial"/>
        </w:rPr>
      </w:pPr>
      <w:r w:rsidRPr="00141AF2">
        <w:rPr>
          <w:rStyle w:val="Domylnaczcionkaakapitu1"/>
          <w:rFonts w:cs="Arial"/>
          <w:color w:val="000000"/>
        </w:rPr>
        <w:t>zapoznanie się z organizacją pracy jednostki, w której doktorant odbywa praktykę oraz  planem kształcenia, opisem programu kształcenia oraz sylabusami;</w:t>
      </w:r>
    </w:p>
    <w:p w14:paraId="3F18B82E" w14:textId="77777777" w:rsidR="004273C2" w:rsidRPr="00141AF2" w:rsidRDefault="004273C2" w:rsidP="004273C2">
      <w:pPr>
        <w:pStyle w:val="Punkt"/>
      </w:pPr>
      <w:r w:rsidRPr="00141AF2">
        <w:t>przestrzeganie przepisów BHP oraz regulaminów, procedur i instrukcji obowiązujących na terenie jednostki, w której doktorant odbywa praktykę.</w:t>
      </w:r>
    </w:p>
    <w:p w14:paraId="325E8E02" w14:textId="77777777" w:rsidR="004273C2" w:rsidRDefault="004273C2" w:rsidP="004273C2">
      <w:pPr>
        <w:pStyle w:val="Ustp"/>
      </w:pPr>
      <w:r w:rsidRPr="00141AF2">
        <w:t>Praktyka zawodowa polega na samodzielnym prowadzeniu zajęć dydaktycznych lub u</w:t>
      </w:r>
      <w:r>
        <w:t xml:space="preserve">czestniczeniu w ich prowadzeniu. </w:t>
      </w:r>
    </w:p>
    <w:p w14:paraId="707ABFA3" w14:textId="0978DEBC" w:rsidR="004273C2" w:rsidRDefault="004273C2" w:rsidP="004273C2">
      <w:pPr>
        <w:pStyle w:val="Ustp"/>
      </w:pPr>
      <w:r w:rsidRPr="00141AF2">
        <w:t>Samodzielne prowadzenie zajęć polega na prowadzeniu ćwiczeń, ćwiczeń laboratoryjnych lub warsztatów według programu przedmiotu określonego w</w:t>
      </w:r>
      <w:r w:rsidR="003A5130">
        <w:t> </w:t>
      </w:r>
      <w:r w:rsidRPr="00141AF2">
        <w:t>sylabusie. Doktorant może samodzielnie prowadzić zajęcia dydaktyczne od II roku kształcenia.</w:t>
      </w:r>
    </w:p>
    <w:p w14:paraId="3016B30C" w14:textId="77777777" w:rsidR="004273C2" w:rsidRPr="00141AF2" w:rsidRDefault="004273C2" w:rsidP="004273C2">
      <w:pPr>
        <w:pStyle w:val="Ustp"/>
      </w:pPr>
      <w:r w:rsidRPr="00141AF2">
        <w:t>Uczestniczenie w prowadzeniu zajęć</w:t>
      </w:r>
      <w:r>
        <w:t xml:space="preserve"> </w:t>
      </w:r>
      <w:r w:rsidRPr="00E211E2">
        <w:t>może w szczególności polegać</w:t>
      </w:r>
      <w:r w:rsidRPr="00141AF2">
        <w:t xml:space="preserve"> na:</w:t>
      </w:r>
    </w:p>
    <w:p w14:paraId="71DF9D50" w14:textId="77777777" w:rsidR="004273C2" w:rsidRDefault="004273C2" w:rsidP="004273C2">
      <w:pPr>
        <w:pStyle w:val="Punkt"/>
        <w:numPr>
          <w:ilvl w:val="0"/>
          <w:numId w:val="43"/>
        </w:numPr>
      </w:pPr>
      <w:r>
        <w:t>w</w:t>
      </w:r>
      <w:r w:rsidRPr="00141AF2">
        <w:t>spółprowadzeniu zajęć wraz z promotorem lub innym nauczycielem akademickim;</w:t>
      </w:r>
    </w:p>
    <w:p w14:paraId="2AA2EA9E" w14:textId="77777777" w:rsidR="004273C2" w:rsidRDefault="004273C2" w:rsidP="004273C2">
      <w:pPr>
        <w:pStyle w:val="Punkt"/>
        <w:numPr>
          <w:ilvl w:val="0"/>
          <w:numId w:val="43"/>
        </w:numPr>
      </w:pPr>
      <w:r w:rsidRPr="00141AF2">
        <w:t>samodzielnym prowadzeniu w ramach jednostki lekcyjnej 1-2 zagadnień pod kierunkiem prowadzącego przedmiot;</w:t>
      </w:r>
    </w:p>
    <w:p w14:paraId="470F8019" w14:textId="77777777" w:rsidR="004273C2" w:rsidRDefault="004273C2" w:rsidP="004273C2">
      <w:pPr>
        <w:pStyle w:val="Punkt"/>
        <w:numPr>
          <w:ilvl w:val="0"/>
          <w:numId w:val="43"/>
        </w:numPr>
      </w:pPr>
      <w:r w:rsidRPr="00141AF2">
        <w:t>obserwacji zajęć dydaktycznych prowadzonych przez promotora lub innego nauczyciela akademickiego prowadzącego zajęcia;</w:t>
      </w:r>
    </w:p>
    <w:p w14:paraId="38B20A9C" w14:textId="0C80511F" w:rsidR="004273C2" w:rsidRDefault="004273C2" w:rsidP="004273C2">
      <w:pPr>
        <w:pStyle w:val="Punkt"/>
        <w:numPr>
          <w:ilvl w:val="0"/>
          <w:numId w:val="43"/>
        </w:numPr>
      </w:pPr>
      <w:r w:rsidRPr="00141AF2">
        <w:t>wykonywaniu zadań dydaktycznych określonych przez promotora lub innego nauczyciela akademickiego prowadzącego zajęcia, w szczególności opracowywaniu materiałów dydaktycznych (np. prezentacji, zestawu przykładów i</w:t>
      </w:r>
      <w:r w:rsidR="003A5130">
        <w:t> </w:t>
      </w:r>
      <w:r w:rsidRPr="00141AF2">
        <w:t>zadań lub innych materiałów dydaktycznych oraz przygotowanie ćwiczeń laboratoryjnych lub warsztatów);</w:t>
      </w:r>
    </w:p>
    <w:p w14:paraId="214DE01C" w14:textId="77777777" w:rsidR="004273C2" w:rsidRPr="00141AF2" w:rsidRDefault="004273C2" w:rsidP="004273C2">
      <w:pPr>
        <w:pStyle w:val="Punkt"/>
        <w:numPr>
          <w:ilvl w:val="0"/>
          <w:numId w:val="43"/>
        </w:numPr>
      </w:pPr>
      <w:r w:rsidRPr="00141AF2">
        <w:lastRenderedPageBreak/>
        <w:t>przygotowaniu, przeprowadzeniu i sprawdzeniu prac zaliczeniowych studentów.</w:t>
      </w:r>
    </w:p>
    <w:p w14:paraId="439B590E" w14:textId="77777777" w:rsidR="004273C2" w:rsidRPr="00141AF2" w:rsidRDefault="004273C2" w:rsidP="004273C2">
      <w:pPr>
        <w:pStyle w:val="Ustp"/>
      </w:pPr>
      <w:r w:rsidRPr="00141AF2">
        <w:rPr>
          <w:rStyle w:val="Domylnaczcionkaakapitu1"/>
          <w:rFonts w:cs="Arial"/>
          <w:color w:val="000000"/>
        </w:rPr>
        <w:t xml:space="preserve">Wymiar godzin praktyki zawodowej doktorantów szkoły doktorskiej określa program  </w:t>
      </w:r>
      <w:r w:rsidRPr="00E211E2">
        <w:rPr>
          <w:rStyle w:val="Domylnaczcionkaakapitu1"/>
          <w:rFonts w:cs="Arial"/>
        </w:rPr>
        <w:t>kształcenia (wymiar nie może przekroczyć 60 godzin dydaktycznych rocznie).</w:t>
      </w:r>
    </w:p>
    <w:p w14:paraId="39B4417B" w14:textId="77777777" w:rsidR="004273C2" w:rsidRPr="00141AF2" w:rsidRDefault="004273C2" w:rsidP="004273C2">
      <w:pPr>
        <w:pStyle w:val="Ustp"/>
      </w:pPr>
      <w:r w:rsidRPr="00141AF2">
        <w:rPr>
          <w:rStyle w:val="Domylnaczcionkaakapitu1"/>
          <w:rFonts w:cs="Arial"/>
        </w:rPr>
        <w:t>Doktorant może odbywać praktykę zawodową na zajęciach prowadzonych przez promotora, promotora pomocniczego lub innego pracownika Instytutu ze stopniem co najmniej doktora, jeśli pracownik ten wyrazi zgodę na uczestnictwo doktoranta w zajęciach.</w:t>
      </w:r>
    </w:p>
    <w:p w14:paraId="5340EBE4" w14:textId="77777777" w:rsidR="004273C2" w:rsidRDefault="004273C2" w:rsidP="004273C2">
      <w:pPr>
        <w:pStyle w:val="Ustp"/>
        <w:rPr>
          <w:rStyle w:val="Domylnaczcionkaakapitu1"/>
          <w:rFonts w:cs="Arial"/>
        </w:rPr>
      </w:pPr>
      <w:r w:rsidRPr="00141AF2">
        <w:rPr>
          <w:rStyle w:val="Domylnaczcionkaakapitu1"/>
          <w:rFonts w:cs="Arial"/>
        </w:rPr>
        <w:t xml:space="preserve">Doktorant w porozumieniu z promotorem oraz Dyrektorem Instytutu przygotowuje plan praktyk na dany rok akademicki, którego wzór określa Załącznik 1 do Regulaminu. </w:t>
      </w:r>
    </w:p>
    <w:p w14:paraId="7CA66C5B" w14:textId="1DE1E954" w:rsidR="004273C2" w:rsidRPr="00E211E2" w:rsidRDefault="004273C2" w:rsidP="004273C2">
      <w:pPr>
        <w:pStyle w:val="Ustp"/>
      </w:pPr>
      <w:r w:rsidRPr="00141AF2">
        <w:rPr>
          <w:rStyle w:val="Domylnaczcionkaakapitu1"/>
          <w:rFonts w:cs="Arial"/>
        </w:rPr>
        <w:t>Doktorant składa plan praktyk</w:t>
      </w:r>
      <w:r>
        <w:rPr>
          <w:rStyle w:val="Domylnaczcionkaakapitu1"/>
          <w:rFonts w:cs="Arial"/>
        </w:rPr>
        <w:t xml:space="preserve"> zawodowych</w:t>
      </w:r>
      <w:r w:rsidRPr="00141AF2">
        <w:rPr>
          <w:rStyle w:val="Domylnaczcionkaakapitu1"/>
          <w:rFonts w:cs="Arial"/>
        </w:rPr>
        <w:t>, zatwierdzony przez Dziekana Wydziału, w którym odbywa się kształcenie doktoranta, w ciągu dwóch pierwszych tygodni od rozpoczęcia roku akademickiego do koordynatora dyscypliny w Szkol</w:t>
      </w:r>
      <w:r>
        <w:rPr>
          <w:rStyle w:val="Domylnaczcionkaakapitu1"/>
          <w:rFonts w:cs="Arial"/>
        </w:rPr>
        <w:t xml:space="preserve">e Doktorskiej </w:t>
      </w:r>
      <w:proofErr w:type="spellStart"/>
      <w:r w:rsidR="008F1977">
        <w:rPr>
          <w:rStyle w:val="Domylnaczcionkaakapitu1"/>
          <w:rFonts w:cs="Arial"/>
        </w:rPr>
        <w:t>UwS</w:t>
      </w:r>
      <w:proofErr w:type="spellEnd"/>
      <w:r>
        <w:rPr>
          <w:rStyle w:val="Domylnaczcionkaakapitu1"/>
          <w:rFonts w:cs="Arial"/>
        </w:rPr>
        <w:t>.</w:t>
      </w:r>
      <w:r w:rsidRPr="00141AF2">
        <w:rPr>
          <w:rStyle w:val="Domylnaczcionkaakapitu1"/>
          <w:rFonts w:cs="Arial"/>
        </w:rPr>
        <w:t xml:space="preserve"> Koordynator przekazuje plan praktyk </w:t>
      </w:r>
      <w:r w:rsidRPr="00E211E2">
        <w:rPr>
          <w:rStyle w:val="Domylnaczcionkaakapitu1"/>
          <w:rFonts w:cs="Arial"/>
        </w:rPr>
        <w:t xml:space="preserve">do Dyrektora Szkoły Doktorskiej </w:t>
      </w:r>
      <w:proofErr w:type="spellStart"/>
      <w:r w:rsidR="008F1977">
        <w:rPr>
          <w:rStyle w:val="Domylnaczcionkaakapitu1"/>
          <w:rFonts w:cs="Arial"/>
        </w:rPr>
        <w:t>UwS</w:t>
      </w:r>
      <w:proofErr w:type="spellEnd"/>
      <w:r w:rsidRPr="00E211E2">
        <w:rPr>
          <w:rStyle w:val="Domylnaczcionkaakapitu1"/>
          <w:rFonts w:cs="Arial"/>
        </w:rPr>
        <w:t xml:space="preserve">.  </w:t>
      </w:r>
    </w:p>
    <w:p w14:paraId="1797D9CB" w14:textId="00EDF3BB" w:rsidR="004273C2" w:rsidRPr="00E211E2" w:rsidRDefault="004273C2" w:rsidP="004273C2">
      <w:pPr>
        <w:pStyle w:val="Ustp"/>
      </w:pPr>
      <w:r w:rsidRPr="00E211E2">
        <w:rPr>
          <w:rStyle w:val="Domylnaczcionkaakapitu1"/>
          <w:rFonts w:cs="Arial"/>
        </w:rPr>
        <w:t>Doktorant prowadzący zajęcia przygotowuje Konspekt (wzór określa załącznik nr 2 do regulaminu), który zatwierdza prowadzący dany przedmiot.</w:t>
      </w:r>
    </w:p>
    <w:p w14:paraId="378B0874" w14:textId="77777777" w:rsidR="004273C2" w:rsidRPr="00E211E2" w:rsidRDefault="004273C2" w:rsidP="004273C2">
      <w:pPr>
        <w:pStyle w:val="Ustp"/>
      </w:pPr>
      <w:r w:rsidRPr="00E211E2">
        <w:rPr>
          <w:rStyle w:val="Domylnaczcionkaakapitu1"/>
          <w:rFonts w:cs="Arial"/>
        </w:rPr>
        <w:t>Nadzór merytoryczny nad realizacją praktyk zawodowych sprawuje promotor doktoranta</w:t>
      </w:r>
      <w:r w:rsidRPr="00E211E2">
        <w:t xml:space="preserve">. </w:t>
      </w:r>
    </w:p>
    <w:p w14:paraId="6BD01D75" w14:textId="48CEFD7E" w:rsidR="004273C2" w:rsidRPr="00F77EFB" w:rsidRDefault="00DE2328" w:rsidP="004273C2">
      <w:pPr>
        <w:pStyle w:val="Ustp"/>
      </w:pPr>
      <w:r w:rsidRPr="00F77EFB">
        <w:t>Zajęcia prowadzone przed doktorant</w:t>
      </w:r>
      <w:r w:rsidR="00F77EFB" w:rsidRPr="00F77EFB">
        <w:t>a</w:t>
      </w:r>
      <w:r w:rsidRPr="00F77EFB">
        <w:t xml:space="preserve"> są hospitowane </w:t>
      </w:r>
      <w:r w:rsidR="00487C5E" w:rsidRPr="00F77EFB">
        <w:t xml:space="preserve">przynajmniej </w:t>
      </w:r>
      <w:r w:rsidRPr="00F77EFB">
        <w:t>dwuk</w:t>
      </w:r>
      <w:r w:rsidR="00487C5E" w:rsidRPr="00F77EFB">
        <w:t xml:space="preserve">rotnie </w:t>
      </w:r>
      <w:r w:rsidR="00DB62E9" w:rsidRPr="00F77EFB">
        <w:t xml:space="preserve">w czasie okresu kształcenia, </w:t>
      </w:r>
      <w:r w:rsidR="00487C5E" w:rsidRPr="00F77EFB">
        <w:t>przez nauczyciela akademickiego wskazanego przez właściwego Dyrektora Instytutu. Promotor nie hospituje zajęć doktoranta, nad którym sprawuje opiekę naukową.</w:t>
      </w:r>
    </w:p>
    <w:p w14:paraId="2A07111C" w14:textId="77777777" w:rsidR="004273C2" w:rsidRPr="00E211E2" w:rsidRDefault="004273C2" w:rsidP="004273C2">
      <w:pPr>
        <w:pStyle w:val="Ustp"/>
      </w:pPr>
      <w:r w:rsidRPr="00E211E2">
        <w:rPr>
          <w:rStyle w:val="Domylnaczcionkaakapitu1"/>
          <w:rFonts w:cs="Arial"/>
        </w:rPr>
        <w:t>Praktyka zawodowa realizowana jest od pierwszego do czwartego roku szkoły doktorskiej i rozliczana przez promotora na koniec każdego roku akademickiego na podstawie karty zaliczenia praktyki zawodowej (załącznik nr 3 do regulaminu).</w:t>
      </w:r>
    </w:p>
    <w:p w14:paraId="6C281F88" w14:textId="77777777" w:rsidR="004273C2" w:rsidRPr="00E211E2" w:rsidRDefault="004273C2" w:rsidP="004273C2">
      <w:pPr>
        <w:pStyle w:val="Ustp"/>
      </w:pPr>
      <w:r w:rsidRPr="00E211E2">
        <w:t xml:space="preserve">Realizację praktyk zawodowych zalicza promotor poprzez akceptację w </w:t>
      </w:r>
      <w:r w:rsidRPr="00E211E2">
        <w:rPr>
          <w:rStyle w:val="Domylnaczcionkaakapitu1"/>
          <w:rFonts w:cs="Arial"/>
        </w:rPr>
        <w:t>karty zaliczenia praktyki zawodowej</w:t>
      </w:r>
      <w:r w:rsidRPr="00E211E2">
        <w:t xml:space="preserve"> oraz dokonanie wpisu w systemie USOS.</w:t>
      </w:r>
    </w:p>
    <w:p w14:paraId="5A4EA5BB" w14:textId="1E13EF0D" w:rsidR="004273C2" w:rsidRPr="00E211E2" w:rsidRDefault="004273C2" w:rsidP="004273C2">
      <w:pPr>
        <w:pStyle w:val="Ustp"/>
      </w:pPr>
      <w:r w:rsidRPr="00E211E2">
        <w:t xml:space="preserve">Kartę </w:t>
      </w:r>
      <w:r w:rsidR="00A3401E">
        <w:t>zaliczenia</w:t>
      </w:r>
      <w:r w:rsidRPr="00E211E2">
        <w:t xml:space="preserve"> praktyki zawodowej oraz Konspekty doktorant składa w Biurze Szkoły Doktorskiej </w:t>
      </w:r>
      <w:proofErr w:type="spellStart"/>
      <w:r w:rsidR="008F1977">
        <w:t>UwS</w:t>
      </w:r>
      <w:proofErr w:type="spellEnd"/>
      <w:r w:rsidRPr="00E211E2">
        <w:t>.</w:t>
      </w:r>
    </w:p>
    <w:p w14:paraId="1638E468" w14:textId="77777777" w:rsidR="004273C2" w:rsidRPr="00E211E2" w:rsidRDefault="004273C2" w:rsidP="004273C2">
      <w:pPr>
        <w:pStyle w:val="Ustp"/>
      </w:pPr>
      <w:r w:rsidRPr="00E211E2">
        <w:rPr>
          <w:rStyle w:val="Domylnaczcionkaakapitu1"/>
          <w:rFonts w:cs="Arial"/>
        </w:rPr>
        <w:lastRenderedPageBreak/>
        <w:t>Doktorant zatrudniony na etacie dydaktycznym lub wykonujący działalność dydaktyczną na umowę zlecenia w innej Uczelni zwolniony jest z odbywania praktyki zawodowej na podstawie zaświadczenia od pracodawcy o zatrudnieniu.</w:t>
      </w:r>
    </w:p>
    <w:p w14:paraId="1F9F2BB8" w14:textId="77777777" w:rsidR="004273C2" w:rsidRPr="00E211E2" w:rsidRDefault="004273C2" w:rsidP="004273C2">
      <w:pPr>
        <w:pStyle w:val="Ustp"/>
      </w:pPr>
      <w:r w:rsidRPr="00E211E2">
        <w:t>Za zajęcia realizowane w ramach rocznego obowiązującego wymiaru praktyk zawodowych</w:t>
      </w:r>
      <w:r w:rsidRPr="00021E02">
        <w:t xml:space="preserve"> </w:t>
      </w:r>
      <w:r w:rsidRPr="00E211E2">
        <w:t>doktorant nie pobiera wynagrodzenia.</w:t>
      </w:r>
    </w:p>
    <w:p w14:paraId="1E9F0F4E" w14:textId="73CBB7B6" w:rsidR="001A770A" w:rsidRDefault="001A770A" w:rsidP="007F04EA">
      <w:pPr>
        <w:pStyle w:val="Zaczniknagwek"/>
        <w:spacing w:before="120" w:after="120"/>
      </w:pPr>
    </w:p>
    <w:sectPr w:rsidR="001A770A" w:rsidSect="007F04EA"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5722" w14:textId="77777777" w:rsidR="00AD1811" w:rsidRDefault="00AD1811">
      <w:pPr>
        <w:spacing w:before="0" w:after="0" w:line="240" w:lineRule="auto"/>
      </w:pPr>
      <w:r>
        <w:separator/>
      </w:r>
    </w:p>
  </w:endnote>
  <w:endnote w:type="continuationSeparator" w:id="0">
    <w:p w14:paraId="31F5D6C8" w14:textId="77777777" w:rsidR="00AD1811" w:rsidRDefault="00AD18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17AF" w14:textId="77777777" w:rsidR="0008522A" w:rsidRDefault="00AD18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7859" w14:textId="77777777" w:rsidR="0008522A" w:rsidRDefault="00AD18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3B28" w14:textId="77777777" w:rsidR="0008522A" w:rsidRDefault="00AD18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0076" w14:textId="77777777" w:rsidR="00AD1811" w:rsidRDefault="00AD1811">
      <w:pPr>
        <w:spacing w:before="0" w:after="0" w:line="240" w:lineRule="auto"/>
      </w:pPr>
      <w:r>
        <w:separator/>
      </w:r>
    </w:p>
  </w:footnote>
  <w:footnote w:type="continuationSeparator" w:id="0">
    <w:p w14:paraId="767F7A6B" w14:textId="77777777" w:rsidR="00AD1811" w:rsidRDefault="00AD181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56E3146"/>
    <w:name w:val="WWNum12"/>
    <w:lvl w:ilvl="0">
      <w:start w:val="1"/>
      <w:numFmt w:val="decimal"/>
      <w:lvlText w:val="%1."/>
      <w:lvlJc w:val="left"/>
      <w:pPr>
        <w:tabs>
          <w:tab w:val="num" w:pos="-284"/>
        </w:tabs>
        <w:ind w:left="436" w:hanging="360"/>
      </w:pPr>
      <w:rPr>
        <w:rFonts w:ascii="Arial" w:hAnsi="Arial"/>
        <w:color w:val="00000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156" w:hanging="360"/>
      </w:pPr>
    </w:lvl>
    <w:lvl w:ilvl="2">
      <w:start w:val="1"/>
      <w:numFmt w:val="lowerRoman"/>
      <w:lvlText w:val="%1.%2.%3."/>
      <w:lvlJc w:val="right"/>
      <w:pPr>
        <w:tabs>
          <w:tab w:val="num" w:pos="-284"/>
        </w:tabs>
        <w:ind w:left="1876" w:hanging="180"/>
      </w:pPr>
    </w:lvl>
    <w:lvl w:ilvl="3">
      <w:start w:val="1"/>
      <w:numFmt w:val="decimal"/>
      <w:lvlText w:val="%1.%2.%3.%4."/>
      <w:lvlJc w:val="left"/>
      <w:pPr>
        <w:tabs>
          <w:tab w:val="num" w:pos="-284"/>
        </w:tabs>
        <w:ind w:left="2596" w:hanging="360"/>
      </w:pPr>
    </w:lvl>
    <w:lvl w:ilvl="4">
      <w:start w:val="1"/>
      <w:numFmt w:val="lowerLetter"/>
      <w:lvlText w:val="%1.%2.%3.%4.%5."/>
      <w:lvlJc w:val="left"/>
      <w:pPr>
        <w:tabs>
          <w:tab w:val="num" w:pos="-284"/>
        </w:tabs>
        <w:ind w:left="331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84"/>
        </w:tabs>
        <w:ind w:left="4036" w:hanging="180"/>
      </w:pPr>
    </w:lvl>
    <w:lvl w:ilvl="6">
      <w:start w:val="1"/>
      <w:numFmt w:val="decimal"/>
      <w:lvlText w:val="%1.%2.%3.%4.%5.%6.%7."/>
      <w:lvlJc w:val="left"/>
      <w:pPr>
        <w:tabs>
          <w:tab w:val="num" w:pos="-284"/>
        </w:tabs>
        <w:ind w:left="475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84"/>
        </w:tabs>
        <w:ind w:left="547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84"/>
        </w:tabs>
        <w:ind w:left="6196" w:hanging="180"/>
      </w:pPr>
    </w:lvl>
  </w:abstractNum>
  <w:abstractNum w:abstractNumId="1" w15:restartNumberingAfterBreak="0">
    <w:nsid w:val="00000005"/>
    <w:multiLevelType w:val="multilevel"/>
    <w:tmpl w:val="00000005"/>
    <w:name w:val="WWNum16"/>
    <w:lvl w:ilvl="0">
      <w:start w:val="1"/>
      <w:numFmt w:val="bullet"/>
      <w:lvlText w:val="–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17"/>
    <w:lvl w:ilvl="0">
      <w:start w:val="1"/>
      <w:numFmt w:val="bullet"/>
      <w:lvlText w:val="–"/>
      <w:lvlJc w:val="left"/>
      <w:pPr>
        <w:tabs>
          <w:tab w:val="num" w:pos="0"/>
        </w:tabs>
        <w:ind w:left="2082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0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96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2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42" w:hanging="360"/>
      </w:pPr>
      <w:rPr>
        <w:rFonts w:ascii="Wingdings" w:hAnsi="Wingdings"/>
      </w:rPr>
    </w:lvl>
  </w:abstractNum>
  <w:abstractNum w:abstractNumId="3" w15:restartNumberingAfterBreak="0">
    <w:nsid w:val="0A09347A"/>
    <w:multiLevelType w:val="hybridMultilevel"/>
    <w:tmpl w:val="6BAAB304"/>
    <w:lvl w:ilvl="0" w:tplc="6A8881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5CB3"/>
    <w:multiLevelType w:val="hybridMultilevel"/>
    <w:tmpl w:val="3426DE0C"/>
    <w:lvl w:ilvl="0" w:tplc="16A88E2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37797"/>
    <w:multiLevelType w:val="multilevel"/>
    <w:tmpl w:val="66F8C61E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1266C8"/>
    <w:multiLevelType w:val="hybridMultilevel"/>
    <w:tmpl w:val="B720EC3C"/>
    <w:lvl w:ilvl="0" w:tplc="28247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E7ECD"/>
    <w:multiLevelType w:val="hybridMultilevel"/>
    <w:tmpl w:val="D6AAEEEC"/>
    <w:lvl w:ilvl="0" w:tplc="53868D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C6AD5"/>
    <w:multiLevelType w:val="hybridMultilevel"/>
    <w:tmpl w:val="59CC7352"/>
    <w:lvl w:ilvl="0" w:tplc="C41865DE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12E51"/>
    <w:multiLevelType w:val="hybridMultilevel"/>
    <w:tmpl w:val="136A3282"/>
    <w:lvl w:ilvl="0" w:tplc="16A88E20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D5F30"/>
    <w:multiLevelType w:val="hybridMultilevel"/>
    <w:tmpl w:val="815E7712"/>
    <w:lvl w:ilvl="0" w:tplc="628C09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714185"/>
    <w:multiLevelType w:val="hybridMultilevel"/>
    <w:tmpl w:val="BA386A6E"/>
    <w:lvl w:ilvl="0" w:tplc="580A119C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52959"/>
    <w:multiLevelType w:val="hybridMultilevel"/>
    <w:tmpl w:val="E9586E34"/>
    <w:lvl w:ilvl="0" w:tplc="754A11EA">
      <w:start w:val="1"/>
      <w:numFmt w:val="decimal"/>
      <w:lvlText w:val="IV.%1."/>
      <w:lvlJc w:val="left"/>
      <w:pPr>
        <w:ind w:left="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86E56"/>
    <w:multiLevelType w:val="hybridMultilevel"/>
    <w:tmpl w:val="475C09B6"/>
    <w:lvl w:ilvl="0" w:tplc="29FAD312">
      <w:start w:val="1"/>
      <w:numFmt w:val="decimal"/>
      <w:lvlText w:val="I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006D1"/>
    <w:multiLevelType w:val="multilevel"/>
    <w:tmpl w:val="71D8DB66"/>
    <w:styleLink w:val="WWNum6"/>
    <w:lvl w:ilvl="0">
      <w:numFmt w:val="bullet"/>
      <w:lvlText w:val="–"/>
      <w:lvlJc w:val="left"/>
      <w:pPr>
        <w:ind w:left="83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7" w:hanging="360"/>
      </w:pPr>
      <w:rPr>
        <w:rFonts w:ascii="Wingdings" w:hAnsi="Wingdings"/>
      </w:rPr>
    </w:lvl>
  </w:abstractNum>
  <w:abstractNum w:abstractNumId="15" w15:restartNumberingAfterBreak="0">
    <w:nsid w:val="2ECE40F0"/>
    <w:multiLevelType w:val="hybridMultilevel"/>
    <w:tmpl w:val="D3785BF6"/>
    <w:lvl w:ilvl="0" w:tplc="16A88E2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C74DA7"/>
    <w:multiLevelType w:val="hybridMultilevel"/>
    <w:tmpl w:val="CDBA1534"/>
    <w:lvl w:ilvl="0" w:tplc="E0280D76">
      <w:start w:val="1"/>
      <w:numFmt w:val="decimal"/>
      <w:lvlText w:val="%1)"/>
      <w:lvlJc w:val="left"/>
      <w:pPr>
        <w:ind w:left="1268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7" w15:restartNumberingAfterBreak="0">
    <w:nsid w:val="33FC0CEB"/>
    <w:multiLevelType w:val="hybridMultilevel"/>
    <w:tmpl w:val="C38A33C8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8" w15:restartNumberingAfterBreak="0">
    <w:nsid w:val="389F6268"/>
    <w:multiLevelType w:val="hybridMultilevel"/>
    <w:tmpl w:val="D59C43FC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2865E8"/>
    <w:multiLevelType w:val="hybridMultilevel"/>
    <w:tmpl w:val="C38A33C8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0" w15:restartNumberingAfterBreak="0">
    <w:nsid w:val="3CCE5EB9"/>
    <w:multiLevelType w:val="hybridMultilevel"/>
    <w:tmpl w:val="7528FFB6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E137BD"/>
    <w:multiLevelType w:val="hybridMultilevel"/>
    <w:tmpl w:val="903A8964"/>
    <w:lvl w:ilvl="0" w:tplc="85DEF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C1FC1"/>
    <w:multiLevelType w:val="multilevel"/>
    <w:tmpl w:val="A762CBA6"/>
    <w:styleLink w:val="WWNum8"/>
    <w:lvl w:ilvl="0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EC4AA4"/>
    <w:multiLevelType w:val="hybridMultilevel"/>
    <w:tmpl w:val="EED0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8535F"/>
    <w:multiLevelType w:val="hybridMultilevel"/>
    <w:tmpl w:val="68806BDE"/>
    <w:lvl w:ilvl="0" w:tplc="5F8E5C1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444C1F"/>
    <w:multiLevelType w:val="hybridMultilevel"/>
    <w:tmpl w:val="21F4D4DC"/>
    <w:lvl w:ilvl="0" w:tplc="5F8E5C1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0F3379"/>
    <w:multiLevelType w:val="hybridMultilevel"/>
    <w:tmpl w:val="7B04B484"/>
    <w:lvl w:ilvl="0" w:tplc="9662CE60">
      <w:start w:val="1"/>
      <w:numFmt w:val="decimal"/>
      <w:pStyle w:val="Ustp"/>
      <w:lvlText w:val="%1."/>
      <w:lvlJc w:val="left"/>
      <w:pPr>
        <w:ind w:left="360" w:hanging="360"/>
      </w:pPr>
      <w:rPr>
        <w:rFonts w:hint="default"/>
        <w:b w:val="0"/>
      </w:rPr>
    </w:lvl>
    <w:lvl w:ilvl="1" w:tplc="D74AAF5A">
      <w:start w:val="1"/>
      <w:numFmt w:val="decimal"/>
      <w:lvlText w:val="%2)"/>
      <w:lvlJc w:val="left"/>
      <w:pPr>
        <w:ind w:left="1080" w:hanging="360"/>
      </w:pPr>
      <w:rPr>
        <w:rFonts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734703"/>
    <w:multiLevelType w:val="hybridMultilevel"/>
    <w:tmpl w:val="538A66F8"/>
    <w:lvl w:ilvl="0" w:tplc="3DEA8DA0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50E8A"/>
    <w:multiLevelType w:val="multilevel"/>
    <w:tmpl w:val="D3C0F19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9FC5137"/>
    <w:multiLevelType w:val="hybridMultilevel"/>
    <w:tmpl w:val="1DA24EE6"/>
    <w:lvl w:ilvl="0" w:tplc="04090011">
      <w:start w:val="1"/>
      <w:numFmt w:val="decimal"/>
      <w:pStyle w:val="Liter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87128"/>
    <w:multiLevelType w:val="hybridMultilevel"/>
    <w:tmpl w:val="C38A33C8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2" w15:restartNumberingAfterBreak="0">
    <w:nsid w:val="60444D32"/>
    <w:multiLevelType w:val="multilevel"/>
    <w:tmpl w:val="5FDE4CC0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38106C2"/>
    <w:multiLevelType w:val="hybridMultilevel"/>
    <w:tmpl w:val="F9FAAB82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5" w15:restartNumberingAfterBreak="0">
    <w:nsid w:val="6E521C4D"/>
    <w:multiLevelType w:val="hybridMultilevel"/>
    <w:tmpl w:val="B5D8C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82C9B"/>
    <w:multiLevelType w:val="hybridMultilevel"/>
    <w:tmpl w:val="C6809AF6"/>
    <w:lvl w:ilvl="0" w:tplc="C66CA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C3ACF"/>
    <w:multiLevelType w:val="hybridMultilevel"/>
    <w:tmpl w:val="C1AA3100"/>
    <w:lvl w:ilvl="0" w:tplc="5F8E5C1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8E5632"/>
    <w:multiLevelType w:val="hybridMultilevel"/>
    <w:tmpl w:val="01CC5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85F47"/>
    <w:multiLevelType w:val="hybridMultilevel"/>
    <w:tmpl w:val="DF16D1EA"/>
    <w:lvl w:ilvl="0" w:tplc="16A88E2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D74AAF5A">
      <w:start w:val="1"/>
      <w:numFmt w:val="decimal"/>
      <w:lvlText w:val="%2)"/>
      <w:lvlJc w:val="left"/>
      <w:pPr>
        <w:ind w:left="1080" w:hanging="360"/>
      </w:pPr>
      <w:rPr>
        <w:rFonts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E456C5"/>
    <w:multiLevelType w:val="hybridMultilevel"/>
    <w:tmpl w:val="4E66F28A"/>
    <w:lvl w:ilvl="0" w:tplc="F66C4A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D26496"/>
    <w:multiLevelType w:val="multilevel"/>
    <w:tmpl w:val="BC4C547C"/>
    <w:styleLink w:val="WWNum11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3"/>
  </w:num>
  <w:num w:numId="2">
    <w:abstractNumId w:val="30"/>
  </w:num>
  <w:num w:numId="3">
    <w:abstractNumId w:val="34"/>
  </w:num>
  <w:num w:numId="4">
    <w:abstractNumId w:val="23"/>
  </w:num>
  <w:num w:numId="5">
    <w:abstractNumId w:val="40"/>
  </w:num>
  <w:num w:numId="6">
    <w:abstractNumId w:val="40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1"/>
  </w:num>
  <w:num w:numId="13">
    <w:abstractNumId w:val="8"/>
  </w:num>
  <w:num w:numId="14">
    <w:abstractNumId w:val="12"/>
  </w:num>
  <w:num w:numId="15">
    <w:abstractNumId w:val="13"/>
  </w:num>
  <w:num w:numId="16">
    <w:abstractNumId w:val="35"/>
  </w:num>
  <w:num w:numId="17">
    <w:abstractNumId w:val="38"/>
  </w:num>
  <w:num w:numId="18">
    <w:abstractNumId w:val="24"/>
  </w:num>
  <w:num w:numId="19">
    <w:abstractNumId w:val="29"/>
  </w:num>
  <w:num w:numId="20">
    <w:abstractNumId w:val="14"/>
  </w:num>
  <w:num w:numId="21">
    <w:abstractNumId w:val="22"/>
  </w:num>
  <w:num w:numId="22">
    <w:abstractNumId w:val="5"/>
  </w:num>
  <w:num w:numId="23">
    <w:abstractNumId w:val="41"/>
  </w:num>
  <w:num w:numId="24">
    <w:abstractNumId w:val="29"/>
    <w:lvlOverride w:ilvl="0">
      <w:startOverride w:val="1"/>
    </w:lvlOverride>
  </w:num>
  <w:num w:numId="25">
    <w:abstractNumId w:val="31"/>
  </w:num>
  <w:num w:numId="26">
    <w:abstractNumId w:val="17"/>
  </w:num>
  <w:num w:numId="27">
    <w:abstractNumId w:val="19"/>
  </w:num>
  <w:num w:numId="28">
    <w:abstractNumId w:val="32"/>
  </w:num>
  <w:num w:numId="29">
    <w:abstractNumId w:val="33"/>
  </w:num>
  <w:num w:numId="30">
    <w:abstractNumId w:val="18"/>
  </w:num>
  <w:num w:numId="31">
    <w:abstractNumId w:val="20"/>
  </w:num>
  <w:num w:numId="32">
    <w:abstractNumId w:val="37"/>
  </w:num>
  <w:num w:numId="33">
    <w:abstractNumId w:val="25"/>
  </w:num>
  <w:num w:numId="34">
    <w:abstractNumId w:val="26"/>
  </w:num>
  <w:num w:numId="35">
    <w:abstractNumId w:val="0"/>
  </w:num>
  <w:num w:numId="36">
    <w:abstractNumId w:val="1"/>
  </w:num>
  <w:num w:numId="37">
    <w:abstractNumId w:val="2"/>
  </w:num>
  <w:num w:numId="38">
    <w:abstractNumId w:val="6"/>
  </w:num>
  <w:num w:numId="39">
    <w:abstractNumId w:val="16"/>
  </w:num>
  <w:num w:numId="40">
    <w:abstractNumId w:val="10"/>
  </w:num>
  <w:num w:numId="41">
    <w:abstractNumId w:val="21"/>
  </w:num>
  <w:num w:numId="42">
    <w:abstractNumId w:val="36"/>
  </w:num>
  <w:num w:numId="43">
    <w:abstractNumId w:val="4"/>
  </w:num>
  <w:num w:numId="44">
    <w:abstractNumId w:val="27"/>
  </w:num>
  <w:num w:numId="45">
    <w:abstractNumId w:val="27"/>
    <w:lvlOverride w:ilvl="0">
      <w:startOverride w:val="1"/>
    </w:lvlOverride>
  </w:num>
  <w:num w:numId="46">
    <w:abstractNumId w:val="7"/>
  </w:num>
  <w:num w:numId="47">
    <w:abstractNumId w:val="28"/>
  </w:num>
  <w:num w:numId="48">
    <w:abstractNumId w:val="39"/>
  </w:num>
  <w:num w:numId="49">
    <w:abstractNumId w:val="9"/>
  </w:num>
  <w:num w:numId="5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F1"/>
    <w:rsid w:val="00017253"/>
    <w:rsid w:val="00037BB0"/>
    <w:rsid w:val="0004490B"/>
    <w:rsid w:val="0005792D"/>
    <w:rsid w:val="000A5198"/>
    <w:rsid w:val="000C6B2C"/>
    <w:rsid w:val="000E2F46"/>
    <w:rsid w:val="000F0FCE"/>
    <w:rsid w:val="000F1051"/>
    <w:rsid w:val="000F3F32"/>
    <w:rsid w:val="001270C9"/>
    <w:rsid w:val="00132BC6"/>
    <w:rsid w:val="00156108"/>
    <w:rsid w:val="00165D13"/>
    <w:rsid w:val="00172BB0"/>
    <w:rsid w:val="0017548B"/>
    <w:rsid w:val="00182048"/>
    <w:rsid w:val="00183481"/>
    <w:rsid w:val="0019321B"/>
    <w:rsid w:val="001A770A"/>
    <w:rsid w:val="001B610A"/>
    <w:rsid w:val="001C4F26"/>
    <w:rsid w:val="001E781B"/>
    <w:rsid w:val="00203D42"/>
    <w:rsid w:val="00230997"/>
    <w:rsid w:val="00235585"/>
    <w:rsid w:val="00250745"/>
    <w:rsid w:val="00266810"/>
    <w:rsid w:val="00274710"/>
    <w:rsid w:val="002749B0"/>
    <w:rsid w:val="002A1F9B"/>
    <w:rsid w:val="002A207A"/>
    <w:rsid w:val="002A4406"/>
    <w:rsid w:val="002B24BF"/>
    <w:rsid w:val="002C12B1"/>
    <w:rsid w:val="002C446D"/>
    <w:rsid w:val="002C7018"/>
    <w:rsid w:val="002D0E52"/>
    <w:rsid w:val="002E4DE5"/>
    <w:rsid w:val="002E7F93"/>
    <w:rsid w:val="00317652"/>
    <w:rsid w:val="003315D9"/>
    <w:rsid w:val="00344B88"/>
    <w:rsid w:val="0035375A"/>
    <w:rsid w:val="00360C95"/>
    <w:rsid w:val="00366C2F"/>
    <w:rsid w:val="003938E2"/>
    <w:rsid w:val="003A4533"/>
    <w:rsid w:val="003A5130"/>
    <w:rsid w:val="00412480"/>
    <w:rsid w:val="004273C2"/>
    <w:rsid w:val="004479EA"/>
    <w:rsid w:val="00471DB1"/>
    <w:rsid w:val="0048466B"/>
    <w:rsid w:val="00487C5E"/>
    <w:rsid w:val="004A1B80"/>
    <w:rsid w:val="004C3A6A"/>
    <w:rsid w:val="004D7322"/>
    <w:rsid w:val="004E7672"/>
    <w:rsid w:val="004F1A73"/>
    <w:rsid w:val="005211EE"/>
    <w:rsid w:val="00561CAC"/>
    <w:rsid w:val="005D0121"/>
    <w:rsid w:val="006075D1"/>
    <w:rsid w:val="00616FD3"/>
    <w:rsid w:val="00637845"/>
    <w:rsid w:val="00663912"/>
    <w:rsid w:val="00674C7A"/>
    <w:rsid w:val="0067512F"/>
    <w:rsid w:val="006923BB"/>
    <w:rsid w:val="006A0CE9"/>
    <w:rsid w:val="006B47F1"/>
    <w:rsid w:val="00712EB3"/>
    <w:rsid w:val="007363FB"/>
    <w:rsid w:val="007545B5"/>
    <w:rsid w:val="007B39DB"/>
    <w:rsid w:val="007B5804"/>
    <w:rsid w:val="007C05F7"/>
    <w:rsid w:val="007D4D52"/>
    <w:rsid w:val="007D7408"/>
    <w:rsid w:val="007E431B"/>
    <w:rsid w:val="007F04EA"/>
    <w:rsid w:val="00836D4A"/>
    <w:rsid w:val="00876121"/>
    <w:rsid w:val="0087702F"/>
    <w:rsid w:val="00887068"/>
    <w:rsid w:val="008C1719"/>
    <w:rsid w:val="008D3E9C"/>
    <w:rsid w:val="008E7822"/>
    <w:rsid w:val="008F10ED"/>
    <w:rsid w:val="008F1977"/>
    <w:rsid w:val="008F7378"/>
    <w:rsid w:val="00907129"/>
    <w:rsid w:val="00914AF7"/>
    <w:rsid w:val="009321D3"/>
    <w:rsid w:val="00942631"/>
    <w:rsid w:val="0094300A"/>
    <w:rsid w:val="00962E69"/>
    <w:rsid w:val="00965C54"/>
    <w:rsid w:val="0097517A"/>
    <w:rsid w:val="00990001"/>
    <w:rsid w:val="009934AC"/>
    <w:rsid w:val="009A607B"/>
    <w:rsid w:val="009B0EE0"/>
    <w:rsid w:val="009B1250"/>
    <w:rsid w:val="009C3A10"/>
    <w:rsid w:val="009D3D61"/>
    <w:rsid w:val="009E4D48"/>
    <w:rsid w:val="009F634A"/>
    <w:rsid w:val="00A105B3"/>
    <w:rsid w:val="00A16013"/>
    <w:rsid w:val="00A17563"/>
    <w:rsid w:val="00A22302"/>
    <w:rsid w:val="00A3401E"/>
    <w:rsid w:val="00A34300"/>
    <w:rsid w:val="00A35CFA"/>
    <w:rsid w:val="00A4645F"/>
    <w:rsid w:val="00A573AC"/>
    <w:rsid w:val="00A57685"/>
    <w:rsid w:val="00A9120C"/>
    <w:rsid w:val="00AD1811"/>
    <w:rsid w:val="00B01ED7"/>
    <w:rsid w:val="00B02478"/>
    <w:rsid w:val="00B0485D"/>
    <w:rsid w:val="00B142A7"/>
    <w:rsid w:val="00B14429"/>
    <w:rsid w:val="00B21364"/>
    <w:rsid w:val="00B26960"/>
    <w:rsid w:val="00B76040"/>
    <w:rsid w:val="00B76F6B"/>
    <w:rsid w:val="00B92AE3"/>
    <w:rsid w:val="00B93ECA"/>
    <w:rsid w:val="00BC5F58"/>
    <w:rsid w:val="00BF1EB7"/>
    <w:rsid w:val="00BF5148"/>
    <w:rsid w:val="00C13954"/>
    <w:rsid w:val="00C42F5C"/>
    <w:rsid w:val="00C52561"/>
    <w:rsid w:val="00C569F0"/>
    <w:rsid w:val="00C65E82"/>
    <w:rsid w:val="00C660E4"/>
    <w:rsid w:val="00C90F25"/>
    <w:rsid w:val="00CA4899"/>
    <w:rsid w:val="00CC287A"/>
    <w:rsid w:val="00CC5644"/>
    <w:rsid w:val="00CD5733"/>
    <w:rsid w:val="00CE510E"/>
    <w:rsid w:val="00CF2B1C"/>
    <w:rsid w:val="00D31A58"/>
    <w:rsid w:val="00D40B79"/>
    <w:rsid w:val="00D630E7"/>
    <w:rsid w:val="00D9413B"/>
    <w:rsid w:val="00DA1E71"/>
    <w:rsid w:val="00DA7A85"/>
    <w:rsid w:val="00DB62E9"/>
    <w:rsid w:val="00DD074D"/>
    <w:rsid w:val="00DE2328"/>
    <w:rsid w:val="00DE69B1"/>
    <w:rsid w:val="00E15859"/>
    <w:rsid w:val="00E1593A"/>
    <w:rsid w:val="00E20E25"/>
    <w:rsid w:val="00E31187"/>
    <w:rsid w:val="00E314E6"/>
    <w:rsid w:val="00E6507E"/>
    <w:rsid w:val="00E7539D"/>
    <w:rsid w:val="00E80112"/>
    <w:rsid w:val="00EB008D"/>
    <w:rsid w:val="00EB3019"/>
    <w:rsid w:val="00EC3DA6"/>
    <w:rsid w:val="00EC4C5A"/>
    <w:rsid w:val="00EC5D69"/>
    <w:rsid w:val="00ED7E51"/>
    <w:rsid w:val="00F76A00"/>
    <w:rsid w:val="00F77EFB"/>
    <w:rsid w:val="00F91FF5"/>
    <w:rsid w:val="00F9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25E5BF79-54DF-4DC7-85D5-EED5FE02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9F634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F634A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9F634A"/>
    <w:pPr>
      <w:keepNext/>
      <w:numPr>
        <w:numId w:val="3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9F634A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9F634A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9F634A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9F634A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9F634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F634A"/>
    <w:rPr>
      <w:rFonts w:ascii="Arial" w:hAnsi="Arial"/>
      <w:sz w:val="24"/>
      <w:szCs w:val="24"/>
      <w:lang w:val="x-none" w:eastAsia="x-none"/>
    </w:rPr>
  </w:style>
  <w:style w:type="character" w:styleId="Odwoaniedokomentarza">
    <w:name w:val="annotation reference"/>
    <w:rsid w:val="009F63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634A"/>
    <w:rPr>
      <w:sz w:val="20"/>
      <w:szCs w:val="20"/>
    </w:rPr>
  </w:style>
  <w:style w:type="character" w:customStyle="1" w:styleId="TekstkomentarzaZnak">
    <w:name w:val="Tekst komentarza Znak"/>
    <w:link w:val="Tekstkomentarza"/>
    <w:rsid w:val="009F634A"/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9F634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9F634A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9F634A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9F634A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9F634A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9F634A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9F634A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F634A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9F634A"/>
    <w:pPr>
      <w:spacing w:before="84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F634A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9F634A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9F634A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9F634A"/>
    <w:pPr>
      <w:numPr>
        <w:numId w:val="47"/>
      </w:numPr>
      <w:spacing w:before="60" w:after="60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9F634A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9F634A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9F634A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9F634A"/>
    <w:pPr>
      <w:numPr>
        <w:numId w:val="44"/>
      </w:numPr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9F634A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9F634A"/>
    <w:pPr>
      <w:numPr>
        <w:numId w:val="2"/>
      </w:numPr>
    </w:pPr>
  </w:style>
  <w:style w:type="character" w:customStyle="1" w:styleId="UstpZnak">
    <w:name w:val="Ustęp Znak"/>
    <w:basedOn w:val="Domylnaczcionkaakapitu"/>
    <w:link w:val="Ustp"/>
    <w:uiPriority w:val="11"/>
    <w:rsid w:val="009F634A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F634A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9F634A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F634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9F634A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9F634A"/>
    <w:pPr>
      <w:numPr>
        <w:numId w:val="4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9F634A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9F634A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9F634A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63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634A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semiHidden/>
    <w:rsid w:val="009F63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8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1A770A"/>
  </w:style>
  <w:style w:type="paragraph" w:customStyle="1" w:styleId="Standard">
    <w:name w:val="Standard"/>
    <w:rsid w:val="001A77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Akapitzlist1">
    <w:name w:val="Akapit z listą1"/>
    <w:basedOn w:val="Standard"/>
    <w:rsid w:val="001A770A"/>
    <w:pPr>
      <w:ind w:left="720"/>
    </w:pPr>
  </w:style>
  <w:style w:type="numbering" w:customStyle="1" w:styleId="WWNum2">
    <w:name w:val="WWNum2"/>
    <w:basedOn w:val="Bezlisty"/>
    <w:rsid w:val="001A770A"/>
    <w:pPr>
      <w:numPr>
        <w:numId w:val="19"/>
      </w:numPr>
    </w:pPr>
  </w:style>
  <w:style w:type="numbering" w:customStyle="1" w:styleId="WWNum6">
    <w:name w:val="WWNum6"/>
    <w:basedOn w:val="Bezlisty"/>
    <w:rsid w:val="001A770A"/>
    <w:pPr>
      <w:numPr>
        <w:numId w:val="20"/>
      </w:numPr>
    </w:pPr>
  </w:style>
  <w:style w:type="numbering" w:customStyle="1" w:styleId="WWNum8">
    <w:name w:val="WWNum8"/>
    <w:basedOn w:val="Bezlisty"/>
    <w:rsid w:val="001A770A"/>
    <w:pPr>
      <w:numPr>
        <w:numId w:val="21"/>
      </w:numPr>
    </w:pPr>
  </w:style>
  <w:style w:type="numbering" w:customStyle="1" w:styleId="WWNum10">
    <w:name w:val="WWNum10"/>
    <w:basedOn w:val="Bezlisty"/>
    <w:rsid w:val="001A770A"/>
    <w:pPr>
      <w:numPr>
        <w:numId w:val="22"/>
      </w:numPr>
    </w:pPr>
  </w:style>
  <w:style w:type="numbering" w:customStyle="1" w:styleId="WWNum11">
    <w:name w:val="WWNum11"/>
    <w:basedOn w:val="Bezlisty"/>
    <w:rsid w:val="001A770A"/>
    <w:pPr>
      <w:numPr>
        <w:numId w:val="23"/>
      </w:numPr>
    </w:pPr>
  </w:style>
  <w:style w:type="paragraph" w:styleId="NormalnyWeb">
    <w:name w:val="Normal (Web)"/>
    <w:basedOn w:val="Normalny"/>
    <w:rsid w:val="001A770A"/>
    <w:pPr>
      <w:spacing w:before="100" w:beforeAutospacing="1" w:after="100" w:afterAutospacing="1" w:line="360" w:lineRule="auto"/>
    </w:pPr>
    <w:rPr>
      <w:rFonts w:ascii="Arial Unicode MS" w:eastAsia="Arial Unicode MS" w:hAnsi="Arial Unicode MS" w:cs="Tahoma"/>
    </w:rPr>
  </w:style>
  <w:style w:type="paragraph" w:styleId="Stopka">
    <w:name w:val="footer"/>
    <w:basedOn w:val="Normalny"/>
    <w:link w:val="StopkaZnak"/>
    <w:rsid w:val="004273C2"/>
    <w:pPr>
      <w:widowControl w:val="0"/>
      <w:tabs>
        <w:tab w:val="center" w:pos="4703"/>
        <w:tab w:val="right" w:pos="9406"/>
      </w:tabs>
      <w:spacing w:before="0" w:after="0" w:line="240" w:lineRule="auto"/>
      <w:textAlignment w:val="baseline"/>
    </w:pPr>
    <w:rPr>
      <w:rFonts w:ascii="Calibri" w:eastAsia="Calibri" w:hAnsi="Calibri"/>
      <w:kern w:val="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rsid w:val="004273C2"/>
    <w:rPr>
      <w:rFonts w:ascii="Calibri" w:eastAsia="Calibri" w:hAnsi="Calibri"/>
      <w:kern w:val="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95562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9556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0961D479-509D-4416-9B1D-5EB459EA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596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praktyk_2020_2021</vt:lpstr>
      <vt:lpstr/>
    </vt:vector>
  </TitlesOfParts>
  <Company>Microsoft</Company>
  <LinksUpToDate>false</LinksUpToDate>
  <CharactersWithSpaces>4164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praktyk_2020_2021</dc:title>
  <dc:subject>Regulamin praktyk_2020_2021</dc:subject>
  <dc:creator>Szkoła Doktorska</dc:creator>
  <cp:keywords>Regulamin praktyk_2020_2021</cp:keywords>
  <cp:lastModifiedBy>Dorota Skibniewska</cp:lastModifiedBy>
  <cp:revision>11</cp:revision>
  <cp:lastPrinted>2023-02-15T16:23:00Z</cp:lastPrinted>
  <dcterms:created xsi:type="dcterms:W3CDTF">2023-02-14T10:27:00Z</dcterms:created>
  <dcterms:modified xsi:type="dcterms:W3CDTF">2024-10-17T07:01:00Z</dcterms:modified>
</cp:coreProperties>
</file>